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760E" w14:textId="77777777" w:rsidR="009E7B8A" w:rsidRDefault="008A4A12">
      <w:pPr>
        <w:spacing w:after="518"/>
        <w:ind w:left="3"/>
        <w:jc w:val="right"/>
      </w:pPr>
      <w:r>
        <w:rPr>
          <w:sz w:val="24"/>
        </w:rPr>
        <w:t>Le Guide Sintetiche</w:t>
      </w:r>
    </w:p>
    <w:p w14:paraId="31FAD067" w14:textId="77777777" w:rsidR="009E7B8A" w:rsidRDefault="008A4A12">
      <w:pPr>
        <w:spacing w:after="65"/>
        <w:ind w:right="51"/>
        <w:jc w:val="center"/>
      </w:pPr>
      <w:r>
        <w:rPr>
          <w:rFonts w:ascii="Cambria" w:eastAsia="Cambria" w:hAnsi="Cambria" w:cs="Cambria"/>
          <w:b/>
          <w:color w:val="365F91"/>
          <w:sz w:val="44"/>
        </w:rPr>
        <w:t>Adozione testi Scolastici 2022/23</w:t>
      </w:r>
    </w:p>
    <w:p w14:paraId="7E19C6AC" w14:textId="77777777" w:rsidR="009E7B8A" w:rsidRDefault="008A4A12">
      <w:pPr>
        <w:pStyle w:val="Titolo1"/>
      </w:pPr>
      <w:r>
        <w:t>Istruzioni operative riservate ai docenti della scuola</w:t>
      </w:r>
    </w:p>
    <w:p w14:paraId="3DE7AAB9" w14:textId="77777777" w:rsidR="009E7B8A" w:rsidRDefault="008A4A12">
      <w:pPr>
        <w:spacing w:after="68" w:line="250" w:lineRule="auto"/>
        <w:ind w:left="10" w:hanging="10"/>
      </w:pPr>
      <w:r>
        <w:rPr>
          <w:sz w:val="24"/>
        </w:rPr>
        <w:t xml:space="preserve">Si accede </w:t>
      </w:r>
      <w:r w:rsidR="004119DE">
        <w:rPr>
          <w:sz w:val="24"/>
        </w:rPr>
        <w:t xml:space="preserve">all’indirizzo web </w:t>
      </w:r>
      <w:hyperlink r:id="rId5" w:history="1">
        <w:r w:rsidR="00623B86" w:rsidRPr="00A45690">
          <w:rPr>
            <w:rStyle w:val="Collegamentoipertestuale"/>
            <w:sz w:val="24"/>
          </w:rPr>
          <w:t>www.portaleargo.it</w:t>
        </w:r>
      </w:hyperlink>
      <w:r w:rsidR="00623B86">
        <w:rPr>
          <w:sz w:val="24"/>
        </w:rPr>
        <w:t xml:space="preserve"> e si sceglie il programma </w:t>
      </w:r>
      <w:r w:rsidR="00623B86">
        <w:rPr>
          <w:b/>
          <w:sz w:val="32"/>
        </w:rPr>
        <w:t>Adozioni Testi Scolastici</w:t>
      </w:r>
    </w:p>
    <w:p w14:paraId="7B8D46F5" w14:textId="77777777" w:rsidR="009E7B8A" w:rsidRDefault="008A4A12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>Il docente accede con le credenziali a lui riservate per l'accesso al registro elettronico, seleziona</w:t>
      </w:r>
    </w:p>
    <w:p w14:paraId="75E81757" w14:textId="77777777" w:rsidR="009E7B8A" w:rsidRDefault="008A4A12">
      <w:pPr>
        <w:spacing w:after="89" w:line="250" w:lineRule="auto"/>
        <w:ind w:left="727" w:hanging="10"/>
      </w:pPr>
      <w:r>
        <w:rPr>
          <w:noProof/>
        </w:rPr>
        <w:drawing>
          <wp:inline distT="0" distB="0" distL="0" distR="0" wp14:anchorId="1C17252D" wp14:editId="3EF9ECA4">
            <wp:extent cx="1549400" cy="29464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B86">
        <w:rPr>
          <w:sz w:val="24"/>
        </w:rPr>
        <w:t xml:space="preserve"> </w:t>
      </w:r>
      <w:r w:rsidR="004119DE">
        <w:rPr>
          <w:sz w:val="24"/>
        </w:rPr>
        <w:t xml:space="preserve"> </w:t>
      </w:r>
      <w:r w:rsidR="00623B86">
        <w:rPr>
          <w:sz w:val="24"/>
        </w:rPr>
        <w:t>quindi sceglie l’indirizzo</w:t>
      </w:r>
      <w:r>
        <w:rPr>
          <w:sz w:val="24"/>
        </w:rPr>
        <w:t xml:space="preserve">. </w:t>
      </w:r>
    </w:p>
    <w:p w14:paraId="63D46C00" w14:textId="77777777" w:rsidR="009E7B8A" w:rsidRDefault="00623B86">
      <w:pPr>
        <w:numPr>
          <w:ilvl w:val="0"/>
          <w:numId w:val="1"/>
        </w:numPr>
        <w:spacing w:after="144" w:line="250" w:lineRule="auto"/>
        <w:ind w:hanging="360"/>
      </w:pPr>
      <w:r>
        <w:rPr>
          <w:sz w:val="24"/>
        </w:rPr>
        <w:t>Vede le classi per cui dovrà scegliere i testi per il successivo anno scolastico</w:t>
      </w:r>
      <w:r w:rsidR="008A4A12">
        <w:rPr>
          <w:sz w:val="24"/>
        </w:rPr>
        <w:t xml:space="preserve">. Clicca su </w:t>
      </w:r>
      <w:r w:rsidR="008A4A12">
        <w:rPr>
          <w:noProof/>
        </w:rPr>
        <w:drawing>
          <wp:inline distT="0" distB="0" distL="0" distR="0" wp14:anchorId="14F81963" wp14:editId="0CF29B39">
            <wp:extent cx="257175" cy="24765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A12">
        <w:rPr>
          <w:sz w:val="24"/>
        </w:rPr>
        <w:t xml:space="preserve">per selezionare una classi. </w:t>
      </w:r>
    </w:p>
    <w:p w14:paraId="67401E87" w14:textId="77777777" w:rsidR="009E7B8A" w:rsidRDefault="008A4A12" w:rsidP="00623B86">
      <w:pPr>
        <w:numPr>
          <w:ilvl w:val="0"/>
          <w:numId w:val="1"/>
        </w:numPr>
        <w:spacing w:after="0" w:line="275" w:lineRule="auto"/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398C48" wp14:editId="04C7974D">
            <wp:simplePos x="0" y="0"/>
            <wp:positionH relativeFrom="page">
              <wp:posOffset>363855</wp:posOffset>
            </wp:positionH>
            <wp:positionV relativeFrom="page">
              <wp:posOffset>388630</wp:posOffset>
            </wp:positionV>
            <wp:extent cx="695960" cy="37401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042316" wp14:editId="51C2F316">
                <wp:simplePos x="0" y="0"/>
                <wp:positionH relativeFrom="page">
                  <wp:posOffset>360680</wp:posOffset>
                </wp:positionH>
                <wp:positionV relativeFrom="page">
                  <wp:posOffset>10117465</wp:posOffset>
                </wp:positionV>
                <wp:extent cx="6750685" cy="1270"/>
                <wp:effectExtent l="0" t="0" r="0" b="0"/>
                <wp:wrapTopAndBottom/>
                <wp:docPr id="606" name="Group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0685" cy="1270"/>
                          <a:chOff x="0" y="0"/>
                          <a:chExt cx="6750685" cy="127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6750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0685">
                                <a:moveTo>
                                  <a:pt x="0" y="0"/>
                                </a:moveTo>
                                <a:lnTo>
                                  <a:pt x="6750685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D1381" id="Group 606" o:spid="_x0000_s1026" style="position:absolute;margin-left:28.4pt;margin-top:796.65pt;width:531.55pt;height:.1pt;z-index:251659264;mso-position-horizontal-relative:page;mso-position-vertical-relative:page" coordsize="675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">
                <v:shape id="Shape 136" o:spid="_x0000_s1027" style="position:absolute;width:67506;height:0;visibility:visible;mso-wrap-style:square;v-text-anchor:top" coordsize="67506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dZ8AA&#10;AADcAAAADwAAAGRycy9kb3ducmV2LnhtbERPS4vCMBC+C/sfwix409QHUrpGcRcEb6uthz0OzdgW&#10;m0lJoq3/fiMI3ubje856O5hW3Mn5xrKC2TQBQVxa3XCl4FzsJykIH5A1tpZJwYM8bDcfozVm2vZ8&#10;onseKhFD2GeooA6hy6T0ZU0G/dR2xJG7WGcwROgqqR32Mdy0cp4kK2mw4dhQY0c/NZXX/GYUfC/T&#10;R3mjXKf7X3etiuPO01+v1Phz2H2BCDSEt/jlPug4f7GC5zPxA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cdZ8AAAADcAAAADwAAAAAAAAAAAAAAAACYAgAAZHJzL2Rvd25y&#10;ZXYueG1sUEsFBgAAAAAEAAQA9QAAAIUDAAAAAA==&#10;" path="m,l6750685,e" filled="f" strokeweight=".1pt">
                  <v:path arrowok="t" textboxrect="0,0,6750685,0"/>
                </v:shape>
                <w10:wrap type="topAndBottom" anchorx="page" anchory="page"/>
              </v:group>
            </w:pict>
          </mc:Fallback>
        </mc:AlternateContent>
      </w:r>
      <w:r>
        <w:rPr>
          <w:sz w:val="24"/>
        </w:rPr>
        <w:t xml:space="preserve">Nella finestra di lavoro, il docente, seleziona in basso i testi (che corrispondo alla materia che insegna il docente) per riconfermarli nella classe nel nuovo anno, usando il pulsante </w:t>
      </w:r>
      <w:r>
        <w:rPr>
          <w:noProof/>
        </w:rPr>
        <w:drawing>
          <wp:inline distT="0" distB="0" distL="0" distR="0" wp14:anchorId="3EF462A4" wp14:editId="40790AA4">
            <wp:extent cx="219075" cy="314325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B86">
        <w:rPr>
          <w:noProof/>
        </w:rPr>
        <w:t xml:space="preserve"> </w:t>
      </w:r>
    </w:p>
    <w:p w14:paraId="21E01BC7" w14:textId="77777777" w:rsidR="009E7B8A" w:rsidRDefault="008A4A12">
      <w:pPr>
        <w:numPr>
          <w:ilvl w:val="0"/>
          <w:numId w:val="1"/>
        </w:numPr>
        <w:spacing w:after="144" w:line="250" w:lineRule="auto"/>
        <w:ind w:hanging="360"/>
      </w:pPr>
      <w:r>
        <w:rPr>
          <w:sz w:val="24"/>
        </w:rPr>
        <w:t xml:space="preserve">Per adottare testi prelevandoli dal catalogo libri della scuola cliccare sul pulsante </w:t>
      </w:r>
      <w:r w:rsidR="004119DE"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7E99FFFA" wp14:editId="74FE282E">
            <wp:extent cx="909955" cy="274320"/>
            <wp:effectExtent l="0" t="0" r="0" b="0"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</w:t>
      </w:r>
    </w:p>
    <w:p w14:paraId="2D966900" w14:textId="77777777" w:rsidR="009E7B8A" w:rsidRDefault="008A4A12" w:rsidP="004119DE">
      <w:pPr>
        <w:numPr>
          <w:ilvl w:val="0"/>
          <w:numId w:val="1"/>
        </w:numPr>
        <w:spacing w:after="337" w:line="250" w:lineRule="auto"/>
        <w:ind w:hanging="360"/>
      </w:pPr>
      <w:r>
        <w:rPr>
          <w:sz w:val="24"/>
        </w:rPr>
        <w:t xml:space="preserve">Per aggiungere testi dal catalogo AIE (non ancora presenti nell'archivio scolastico) oppure testi occasionali non presenti nel catalogo, cliccare sul pulsante </w:t>
      </w:r>
      <w:r w:rsidR="004119DE" w:rsidRPr="004119DE">
        <w:rPr>
          <w:noProof/>
          <w:sz w:val="24"/>
        </w:rPr>
        <w:drawing>
          <wp:inline distT="0" distB="0" distL="0" distR="0" wp14:anchorId="55587168" wp14:editId="3D0396FF">
            <wp:extent cx="482625" cy="330217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625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9DE">
        <w:rPr>
          <w:sz w:val="24"/>
        </w:rPr>
        <w:t xml:space="preserve"> e</w:t>
      </w:r>
      <w:r>
        <w:rPr>
          <w:sz w:val="24"/>
        </w:rPr>
        <w:t xml:space="preserve"> quindi su </w:t>
      </w:r>
      <w:r>
        <w:rPr>
          <w:noProof/>
        </w:rPr>
        <w:drawing>
          <wp:inline distT="0" distB="0" distL="0" distR="0" wp14:anchorId="4DC483E9" wp14:editId="0705623B">
            <wp:extent cx="899160" cy="231140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 quindi optare per </w:t>
      </w:r>
      <w:r w:rsidR="00623B86" w:rsidRPr="00623B86">
        <w:rPr>
          <w:noProof/>
          <w:sz w:val="24"/>
        </w:rPr>
        <w:drawing>
          <wp:inline distT="0" distB="0" distL="0" distR="0" wp14:anchorId="74962A14" wp14:editId="3FD92765">
            <wp:extent cx="1244664" cy="2921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4664" cy="2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6F851" w14:textId="77777777" w:rsidR="009E7B8A" w:rsidRDefault="008A4A12">
      <w:pPr>
        <w:spacing w:after="88"/>
        <w:ind w:right="45"/>
        <w:jc w:val="center"/>
      </w:pPr>
      <w:r>
        <w:rPr>
          <w:b/>
          <w:color w:val="4F81BD"/>
          <w:sz w:val="30"/>
        </w:rPr>
        <w:t xml:space="preserve">Controlli </w:t>
      </w:r>
    </w:p>
    <w:p w14:paraId="03B13B08" w14:textId="77777777" w:rsidR="009E7B8A" w:rsidRDefault="008A4A12">
      <w:pPr>
        <w:numPr>
          <w:ilvl w:val="0"/>
          <w:numId w:val="2"/>
        </w:numPr>
        <w:spacing w:after="144" w:line="250" w:lineRule="auto"/>
        <w:ind w:hanging="360"/>
      </w:pPr>
      <w:r>
        <w:rPr>
          <w:sz w:val="24"/>
        </w:rPr>
        <w:t>Un testo con l'indicazione</w:t>
      </w:r>
      <w:r>
        <w:rPr>
          <w:b/>
          <w:sz w:val="24"/>
        </w:rPr>
        <w:t xml:space="preserve"> Nuova Adozione ,</w:t>
      </w:r>
      <w:r>
        <w:rPr>
          <w:sz w:val="24"/>
        </w:rPr>
        <w:t xml:space="preserve"> dovrà essere contrassegnato come</w:t>
      </w:r>
      <w:r>
        <w:rPr>
          <w:b/>
          <w:sz w:val="24"/>
        </w:rPr>
        <w:t xml:space="preserve"> consigliato</w:t>
      </w:r>
      <w:r>
        <w:rPr>
          <w:sz w:val="24"/>
        </w:rPr>
        <w:t xml:space="preserve"> o </w:t>
      </w:r>
      <w:r>
        <w:rPr>
          <w:b/>
          <w:sz w:val="24"/>
        </w:rPr>
        <w:t>acquistare.</w:t>
      </w:r>
    </w:p>
    <w:p w14:paraId="41326245" w14:textId="77777777" w:rsidR="009E7B8A" w:rsidRDefault="008A4A12">
      <w:pPr>
        <w:numPr>
          <w:ilvl w:val="0"/>
          <w:numId w:val="2"/>
        </w:numPr>
        <w:spacing w:after="91" w:line="250" w:lineRule="auto"/>
        <w:ind w:hanging="360"/>
      </w:pPr>
      <w:r>
        <w:rPr>
          <w:sz w:val="24"/>
        </w:rPr>
        <w:t xml:space="preserve">I flag </w:t>
      </w:r>
      <w:r>
        <w:rPr>
          <w:b/>
          <w:sz w:val="24"/>
        </w:rPr>
        <w:t>acquistare</w:t>
      </w:r>
      <w:r>
        <w:rPr>
          <w:sz w:val="24"/>
        </w:rPr>
        <w:t xml:space="preserve"> e</w:t>
      </w:r>
      <w:r>
        <w:rPr>
          <w:b/>
          <w:sz w:val="24"/>
        </w:rPr>
        <w:t xml:space="preserve"> consigliato</w:t>
      </w:r>
      <w:r>
        <w:rPr>
          <w:sz w:val="24"/>
        </w:rPr>
        <w:t xml:space="preserve"> sono esclusivi; in caso di testo consigliato, è obbligatoria l'indicazione 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 xml:space="preserve">monografia </w:t>
      </w:r>
      <w:r>
        <w:rPr>
          <w:sz w:val="24"/>
        </w:rPr>
        <w:t>o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approfondimento</w:t>
      </w:r>
      <w:r>
        <w:rPr>
          <w:b/>
          <w:sz w:val="24"/>
        </w:rPr>
        <w:t>.</w:t>
      </w:r>
    </w:p>
    <w:p w14:paraId="44F0CC08" w14:textId="77777777" w:rsidR="009E7B8A" w:rsidRDefault="008A4A12">
      <w:pPr>
        <w:numPr>
          <w:ilvl w:val="0"/>
          <w:numId w:val="2"/>
        </w:numPr>
        <w:spacing w:after="1806" w:line="250" w:lineRule="auto"/>
        <w:ind w:hanging="360"/>
      </w:pPr>
      <w:r>
        <w:rPr>
          <w:sz w:val="24"/>
        </w:rPr>
        <w:t xml:space="preserve">Non è possibile immettere il flag </w:t>
      </w:r>
      <w:r>
        <w:rPr>
          <w:i/>
          <w:sz w:val="24"/>
        </w:rPr>
        <w:t>Acquistare</w:t>
      </w:r>
      <w:r>
        <w:rPr>
          <w:sz w:val="24"/>
        </w:rPr>
        <w:t xml:space="preserve"> su un testo fuori catalogo </w:t>
      </w:r>
      <w:r>
        <w:rPr>
          <w:noProof/>
        </w:rPr>
        <w:drawing>
          <wp:inline distT="0" distB="0" distL="0" distR="0" wp14:anchorId="08C9175A" wp14:editId="25917A04">
            <wp:extent cx="252095" cy="269240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.</w:t>
      </w:r>
    </w:p>
    <w:p w14:paraId="64D01603" w14:textId="77777777" w:rsidR="009E7B8A" w:rsidRDefault="008A4A12">
      <w:pPr>
        <w:spacing w:before="60" w:after="0"/>
        <w:ind w:right="53"/>
        <w:jc w:val="center"/>
      </w:pPr>
      <w:r>
        <w:rPr>
          <w:sz w:val="18"/>
        </w:rPr>
        <w:t>Argo Software S.r.l. - Zona Industriale III Fase - 97100 Ragusa - Tel. 0932/666412 (15 linee)</w:t>
      </w:r>
    </w:p>
    <w:p w14:paraId="1DE95964" w14:textId="77777777" w:rsidR="009E7B8A" w:rsidRDefault="008A4A12">
      <w:pPr>
        <w:spacing w:after="0"/>
        <w:ind w:left="142"/>
      </w:pPr>
      <w:r>
        <w:rPr>
          <w:sz w:val="18"/>
        </w:rPr>
        <w:t xml:space="preserve">mail: </w:t>
      </w:r>
      <w:r>
        <w:rPr>
          <w:sz w:val="18"/>
          <w:u w:val="single" w:color="000000"/>
        </w:rPr>
        <w:t>info@argosoft.it</w:t>
      </w:r>
      <w:r>
        <w:rPr>
          <w:sz w:val="18"/>
        </w:rPr>
        <w:t xml:space="preserve"> home </w:t>
      </w:r>
      <w:hyperlink r:id="rId15">
        <w:r>
          <w:rPr>
            <w:sz w:val="18"/>
            <w:u w:val="single" w:color="000000"/>
          </w:rPr>
          <w:t>http://www.argosoft.it</w:t>
        </w:r>
      </w:hyperlink>
      <w:r>
        <w:rPr>
          <w:sz w:val="18"/>
        </w:rPr>
        <w:t xml:space="preserve">  portale applicazioni:</w:t>
      </w:r>
      <w:hyperlink r:id="rId16">
        <w:r>
          <w:rPr>
            <w:sz w:val="18"/>
          </w:rPr>
          <w:t xml:space="preserve"> </w:t>
        </w:r>
      </w:hyperlink>
      <w:hyperlink r:id="rId17">
        <w:r>
          <w:rPr>
            <w:sz w:val="18"/>
            <w:u w:val="single" w:color="000000"/>
          </w:rPr>
          <w:t>http://www.portaleargo.it</w:t>
        </w:r>
      </w:hyperlink>
      <w:r>
        <w:rPr>
          <w:color w:val="4F81BD"/>
          <w:sz w:val="18"/>
        </w:rPr>
        <w:t xml:space="preserve"> </w:t>
      </w:r>
      <w:r>
        <w:rPr>
          <w:sz w:val="18"/>
        </w:rPr>
        <w:t xml:space="preserve">portale assistenza:  </w:t>
      </w:r>
      <w:hyperlink r:id="rId18">
        <w:r>
          <w:rPr>
            <w:sz w:val="18"/>
            <w:u w:val="single" w:color="000000"/>
          </w:rPr>
          <w:t>assistenza.argo.software</w:t>
        </w:r>
      </w:hyperlink>
    </w:p>
    <w:sectPr w:rsidR="009E7B8A">
      <w:pgSz w:w="11906" w:h="16838"/>
      <w:pgMar w:top="1440" w:right="660" w:bottom="144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C745E"/>
    <w:multiLevelType w:val="hybridMultilevel"/>
    <w:tmpl w:val="0204B9FA"/>
    <w:lvl w:ilvl="0" w:tplc="5D8E9C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82FC8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EA39C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296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4A6CA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A094DA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6CE6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01706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2A27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C5218A"/>
    <w:multiLevelType w:val="hybridMultilevel"/>
    <w:tmpl w:val="A9B86B18"/>
    <w:lvl w:ilvl="0" w:tplc="E16EF2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8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4B8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A68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A0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E9C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6F9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98EC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46B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983739">
    <w:abstractNumId w:val="1"/>
  </w:num>
  <w:num w:numId="2" w16cid:durableId="83657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8A"/>
    <w:rsid w:val="004119DE"/>
    <w:rsid w:val="00623B86"/>
    <w:rsid w:val="008A4A12"/>
    <w:rsid w:val="009E7B8A"/>
    <w:rsid w:val="00E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575"/>
  <w15:docId w15:val="{49EA0779-7903-48F0-95A1-4946109A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5"/>
      <w:ind w:right="51"/>
      <w:jc w:val="center"/>
      <w:outlineLvl w:val="0"/>
    </w:pPr>
    <w:rPr>
      <w:rFonts w:ascii="Calibri" w:eastAsia="Calibri" w:hAnsi="Calibri" w:cs="Calibri"/>
      <w:color w:val="000000"/>
      <w:sz w:val="42"/>
      <w:shd w:val="clear" w:color="auto" w:fill="FFFF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2"/>
      <w:shd w:val="clear" w:color="auto" w:fill="FFFF00"/>
    </w:rPr>
  </w:style>
  <w:style w:type="character" w:styleId="Collegamentoipertestuale">
    <w:name w:val="Hyperlink"/>
    <w:basedOn w:val="Carpredefinitoparagrafo"/>
    <w:uiPriority w:val="99"/>
    <w:unhideWhenUsed/>
    <w:rsid w:val="00623B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hyperlink" Target="http://assistenza.argo.softw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://www.portaleargo.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aleargo.i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http://www.portaleargo.it" TargetMode="External"/><Relationship Id="rId15" Type="http://schemas.openxmlformats.org/officeDocument/2006/relationships/hyperlink" Target="http://www.argosoft.it/" TargetMode="External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Pappalardo</dc:creator>
  <cp:keywords/>
  <cp:lastModifiedBy>DELL5</cp:lastModifiedBy>
  <cp:revision>2</cp:revision>
  <dcterms:created xsi:type="dcterms:W3CDTF">2023-05-26T08:13:00Z</dcterms:created>
  <dcterms:modified xsi:type="dcterms:W3CDTF">2023-05-26T08:13:00Z</dcterms:modified>
</cp:coreProperties>
</file>